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4E" w:rsidRDefault="0042590A" w:rsidP="007463F7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E36DD69" wp14:editId="39D8D924">
            <wp:simplePos x="0" y="0"/>
            <wp:positionH relativeFrom="column">
              <wp:posOffset>4886325</wp:posOffset>
            </wp:positionH>
            <wp:positionV relativeFrom="paragraph">
              <wp:posOffset>-76200</wp:posOffset>
            </wp:positionV>
            <wp:extent cx="1522730" cy="2571750"/>
            <wp:effectExtent l="0" t="0" r="1270" b="0"/>
            <wp:wrapThrough wrapText="bothSides">
              <wp:wrapPolygon edited="0">
                <wp:start x="0" y="0"/>
                <wp:lineTo x="0" y="21440"/>
                <wp:lineTo x="21348" y="21440"/>
                <wp:lineTo x="213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P_Top100_Minneapolis_2014_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CB" w:rsidRPr="00EE32C0" w:rsidRDefault="000F59CB" w:rsidP="000E22B7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366032" w:rsidRDefault="00366032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Default="00E4205C" w:rsidP="007463F7">
      <w:pPr>
        <w:rPr>
          <w:rFonts w:ascii="Calibri" w:eastAsia="Times New Roman" w:hAnsi="Calibri" w:cs="Times New Roman"/>
          <w:sz w:val="26"/>
          <w:szCs w:val="26"/>
        </w:rPr>
      </w:pPr>
    </w:p>
    <w:p w:rsidR="00E4205C" w:rsidRPr="00F15476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:rsidR="00F15476" w:rsidRPr="00865D3A" w:rsidRDefault="00F15476" w:rsidP="00F15476">
      <w:pPr>
        <w:rPr>
          <w:rFonts w:ascii="Calibri" w:eastAsia="Times New Roman" w:hAnsi="Calibri" w:cs="Times New Roman"/>
        </w:rPr>
      </w:pPr>
      <w:r w:rsidRPr="00865D3A">
        <w:rPr>
          <w:rFonts w:ascii="Calibri" w:eastAsia="Times New Roman" w:hAnsi="Calibri" w:cs="Times New Roman"/>
        </w:rPr>
        <w:t>On Sunday, June 1</w:t>
      </w:r>
      <w:r w:rsidR="007F4D56">
        <w:rPr>
          <w:rFonts w:ascii="Calibri" w:eastAsia="Times New Roman" w:hAnsi="Calibri" w:cs="Times New Roman"/>
        </w:rPr>
        <w:t>5</w:t>
      </w:r>
      <w:r w:rsidRPr="00865D3A">
        <w:rPr>
          <w:rFonts w:ascii="Calibri" w:eastAsia="Times New Roman" w:hAnsi="Calibri" w:cs="Times New Roman"/>
        </w:rPr>
        <w:t>, the Star Tribune is publishing “Top Workplaces 201</w:t>
      </w:r>
      <w:r w:rsidR="007F4D56">
        <w:rPr>
          <w:rFonts w:ascii="Calibri" w:eastAsia="Times New Roman" w:hAnsi="Calibri" w:cs="Times New Roman"/>
        </w:rPr>
        <w:t>4</w:t>
      </w:r>
      <w:r w:rsidRPr="00865D3A">
        <w:rPr>
          <w:rFonts w:ascii="Calibri" w:eastAsia="Times New Roman" w:hAnsi="Calibri" w:cs="Times New Roman"/>
        </w:rPr>
        <w:t>”—</w:t>
      </w:r>
      <w:r w:rsidRPr="00865D3A">
        <w:rPr>
          <w:rFonts w:ascii="Calibri" w:eastAsia="Times New Roman" w:hAnsi="Calibri" w:cs="Times New Roman"/>
        </w:rPr>
        <w:br/>
        <w:t xml:space="preserve">a list of the best places to work in Minnesota. I am delighted to let you know that </w:t>
      </w:r>
      <w:r w:rsidRPr="00865D3A">
        <w:rPr>
          <w:rFonts w:ascii="Calibri" w:eastAsia="Times New Roman" w:hAnsi="Calibri" w:cs="Times New Roman"/>
        </w:rPr>
        <w:fldChar w:fldCharType="begin"/>
      </w:r>
      <w:r w:rsidRPr="00865D3A">
        <w:rPr>
          <w:rFonts w:ascii="Calibri" w:eastAsia="Times New Roman" w:hAnsi="Calibri" w:cs="Times New Roman"/>
        </w:rPr>
        <w:instrText xml:space="preserve"> MACROBUTTON  noname [Click here to enter your company's name] </w:instrText>
      </w:r>
      <w:r w:rsidRPr="00865D3A">
        <w:rPr>
          <w:rFonts w:ascii="Calibri" w:eastAsia="Times New Roman" w:hAnsi="Calibri" w:cs="Times New Roman"/>
        </w:rPr>
        <w:fldChar w:fldCharType="end"/>
      </w:r>
      <w:r w:rsidRPr="00865D3A">
        <w:rPr>
          <w:rFonts w:ascii="Calibri" w:eastAsia="Times New Roman" w:hAnsi="Calibri" w:cs="Times New Roman"/>
        </w:rPr>
        <w:t>has received the special recognition of being named a Top 100 Company—a ranking that places us among the best of the best. On Sunday, June 1</w:t>
      </w:r>
      <w:r w:rsidR="007F4D56">
        <w:rPr>
          <w:rFonts w:ascii="Calibri" w:eastAsia="Times New Roman" w:hAnsi="Calibri" w:cs="Times New Roman"/>
        </w:rPr>
        <w:t>5</w:t>
      </w:r>
      <w:r w:rsidRPr="00865D3A">
        <w:rPr>
          <w:rFonts w:ascii="Calibri" w:eastAsia="Times New Roman" w:hAnsi="Calibri" w:cs="Times New Roman"/>
        </w:rPr>
        <w:t>, you will be able to see us named in a special section of the Star Tribune and at StarTribune.com/topworkplaces201</w:t>
      </w:r>
      <w:r w:rsidR="007F4D56">
        <w:rPr>
          <w:rFonts w:ascii="Calibri" w:eastAsia="Times New Roman" w:hAnsi="Calibri" w:cs="Times New Roman"/>
        </w:rPr>
        <w:t>4</w:t>
      </w:r>
      <w:r w:rsidRPr="00865D3A">
        <w:rPr>
          <w:rFonts w:ascii="Calibri" w:eastAsia="Times New Roman" w:hAnsi="Calibri" w:cs="Times New Roman"/>
        </w:rPr>
        <w:t>.</w:t>
      </w:r>
    </w:p>
    <w:p w:rsidR="00F15476" w:rsidRPr="00865D3A" w:rsidRDefault="00F15476" w:rsidP="00F15476">
      <w:pPr>
        <w:rPr>
          <w:rFonts w:ascii="Calibri" w:eastAsia="Times New Roman" w:hAnsi="Calibri" w:cs="Times New Roman"/>
        </w:rPr>
      </w:pPr>
    </w:p>
    <w:p w:rsidR="00F15476" w:rsidRPr="00865D3A" w:rsidRDefault="00F15476" w:rsidP="00F15476">
      <w:pPr>
        <w:rPr>
          <w:rFonts w:ascii="Calibri" w:eastAsia="Times New Roman" w:hAnsi="Calibri" w:cs="Times New Roman"/>
        </w:rPr>
      </w:pPr>
      <w:r w:rsidRPr="00865D3A">
        <w:rPr>
          <w:rFonts w:ascii="Calibri" w:eastAsia="Times New Roman" w:hAnsi="Calibri" w:cs="Times New Roman"/>
        </w:rPr>
        <w:t xml:space="preserve">The evaluation for the Top Workplaces program is based upon feedback from an employee survey that many of you completed a few months ago. We had </w:t>
      </w:r>
      <w:r w:rsidRPr="00865D3A">
        <w:rPr>
          <w:rFonts w:ascii="Calibri" w:eastAsia="Times New Roman" w:hAnsi="Calibri" w:cs="Times New Roman"/>
        </w:rPr>
        <w:fldChar w:fldCharType="begin"/>
      </w:r>
      <w:r w:rsidRPr="00865D3A">
        <w:rPr>
          <w:rFonts w:ascii="Calibri" w:eastAsia="Times New Roman" w:hAnsi="Calibri" w:cs="Times New Roman"/>
        </w:rPr>
        <w:instrText xml:space="preserve"> MACROBUTTON  noname [Click here to enter your company's number of responses] </w:instrText>
      </w:r>
      <w:r w:rsidRPr="00865D3A">
        <w:rPr>
          <w:rFonts w:ascii="Calibri" w:eastAsia="Times New Roman" w:hAnsi="Calibri" w:cs="Times New Roman"/>
        </w:rPr>
        <w:fldChar w:fldCharType="end"/>
      </w:r>
      <w:r w:rsidRPr="00865D3A">
        <w:rPr>
          <w:rFonts w:ascii="Calibri" w:eastAsia="Times New Roman" w:hAnsi="Calibri" w:cs="Times New Roman"/>
        </w:rPr>
        <w:t>responses to the survey, so thank you all for taking the time to respond.</w:t>
      </w:r>
    </w:p>
    <w:p w:rsidR="00F15476" w:rsidRPr="00865D3A" w:rsidRDefault="00F15476" w:rsidP="00F15476">
      <w:pPr>
        <w:rPr>
          <w:rFonts w:ascii="Calibri" w:eastAsia="Times New Roman" w:hAnsi="Calibri" w:cs="Times New Roman"/>
        </w:rPr>
      </w:pPr>
    </w:p>
    <w:p w:rsidR="00F15476" w:rsidRPr="00865D3A" w:rsidRDefault="001C6CCC" w:rsidP="00F15476">
      <w:pPr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</w:rPr>
        <w:t>Over 2,000</w:t>
      </w:r>
      <w:r w:rsidR="00F15476" w:rsidRPr="00865D3A">
        <w:rPr>
          <w:rFonts w:ascii="Calibri" w:eastAsia="Times New Roman" w:hAnsi="Calibri" w:cs="Times New Roman"/>
        </w:rPr>
        <w:t xml:space="preserve"> organizations were invited to participate in the survey, and over </w:t>
      </w:r>
      <w:r>
        <w:rPr>
          <w:rFonts w:ascii="Calibri" w:eastAsia="Times New Roman" w:hAnsi="Calibri" w:cs="Times New Roman"/>
        </w:rPr>
        <w:t>58,</w:t>
      </w:r>
      <w:r w:rsidR="00070862">
        <w:rPr>
          <w:rFonts w:ascii="Calibri" w:eastAsia="Times New Roman" w:hAnsi="Calibri" w:cs="Times New Roman"/>
        </w:rPr>
        <w:t>6</w:t>
      </w:r>
      <w:r>
        <w:rPr>
          <w:rFonts w:ascii="Calibri" w:eastAsia="Times New Roman" w:hAnsi="Calibri" w:cs="Times New Roman"/>
        </w:rPr>
        <w:t>00</w:t>
      </w:r>
      <w:r w:rsidR="00F15476" w:rsidRPr="00865D3A">
        <w:rPr>
          <w:rFonts w:ascii="Calibri" w:eastAsia="Times New Roman" w:hAnsi="Calibri" w:cs="Times New Roman"/>
        </w:rPr>
        <w:t xml:space="preserve"> employees shared their views. We are honored to be included in the Top 100. Especially since the judges were you, our employees!</w:t>
      </w:r>
    </w:p>
    <w:p w:rsidR="007463F7" w:rsidRPr="00F15476" w:rsidRDefault="007463F7" w:rsidP="007463F7">
      <w:pPr>
        <w:rPr>
          <w:rFonts w:ascii="Calibri" w:eastAsia="Times New Roman" w:hAnsi="Calibri" w:cs="Times New Roman"/>
          <w:color w:val="1F497D"/>
          <w:sz w:val="25"/>
          <w:szCs w:val="26"/>
        </w:rPr>
      </w:pPr>
    </w:p>
    <w:p w:rsidR="00B55589" w:rsidRPr="00EE32C0" w:rsidRDefault="00B55589">
      <w:pPr>
        <w:rPr>
          <w:sz w:val="26"/>
          <w:szCs w:val="26"/>
        </w:rPr>
      </w:pPr>
    </w:p>
    <w:p w:rsidR="00B55589" w:rsidRPr="00EE32C0" w:rsidRDefault="00B55589">
      <w:pPr>
        <w:rPr>
          <w:sz w:val="26"/>
          <w:szCs w:val="26"/>
        </w:rPr>
      </w:pPr>
    </w:p>
    <w:p w:rsidR="00B55589" w:rsidRPr="00EE32C0" w:rsidRDefault="00B55589">
      <w:pPr>
        <w:rPr>
          <w:sz w:val="26"/>
          <w:szCs w:val="26"/>
        </w:rPr>
      </w:pPr>
    </w:p>
    <w:sectPr w:rsidR="00B55589" w:rsidRPr="00EE32C0" w:rsidSect="00B55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CC" w:rsidRDefault="00FD77CC" w:rsidP="00366032">
      <w:r>
        <w:separator/>
      </w:r>
    </w:p>
  </w:endnote>
  <w:endnote w:type="continuationSeparator" w:id="0">
    <w:p w:rsidR="00FD77CC" w:rsidRDefault="00FD77CC" w:rsidP="003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B1" w:rsidRDefault="00C75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B1" w:rsidRDefault="00C75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B1" w:rsidRDefault="00C75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CC" w:rsidRDefault="00FD77CC" w:rsidP="00366032">
      <w:r>
        <w:separator/>
      </w:r>
    </w:p>
  </w:footnote>
  <w:footnote w:type="continuationSeparator" w:id="0">
    <w:p w:rsidR="00FD77CC" w:rsidRDefault="00FD77CC" w:rsidP="0036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B1" w:rsidRDefault="00C75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3A" w:rsidRPr="00C75CB1" w:rsidRDefault="00865D3A" w:rsidP="000F59CB">
    <w:pPr>
      <w:rPr>
        <w:rFonts w:ascii="Arial" w:eastAsia="Times New Roman" w:hAnsi="Arial" w:cs="Arial"/>
        <w:b/>
        <w:sz w:val="26"/>
        <w:szCs w:val="26"/>
      </w:rPr>
    </w:pPr>
    <w:r w:rsidRPr="00C75CB1">
      <w:rPr>
        <w:rFonts w:ascii="Arial" w:eastAsia="Times New Roman" w:hAnsi="Arial" w:cs="Arial"/>
        <w:b/>
        <w:sz w:val="26"/>
        <w:szCs w:val="26"/>
      </w:rPr>
      <w:t xml:space="preserve">Star Tribune Top </w:t>
    </w:r>
    <w:r w:rsidR="00C75CB1" w:rsidRPr="00C75CB1">
      <w:rPr>
        <w:rFonts w:ascii="Arial" w:eastAsia="Times New Roman" w:hAnsi="Arial" w:cs="Arial"/>
        <w:b/>
        <w:sz w:val="26"/>
        <w:szCs w:val="26"/>
      </w:rPr>
      <w:t xml:space="preserve">100 </w:t>
    </w:r>
    <w:r w:rsidRPr="00C75CB1">
      <w:rPr>
        <w:rFonts w:ascii="Arial" w:eastAsia="Times New Roman" w:hAnsi="Arial" w:cs="Arial"/>
        <w:b/>
        <w:sz w:val="26"/>
        <w:szCs w:val="26"/>
      </w:rPr>
      <w:t>Workplaces – Template for Internal Communication</w:t>
    </w:r>
  </w:p>
  <w:p w:rsidR="00865D3A" w:rsidRDefault="00865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B1" w:rsidRDefault="00C75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7"/>
    <w:rsid w:val="00007268"/>
    <w:rsid w:val="00070862"/>
    <w:rsid w:val="000E22B7"/>
    <w:rsid w:val="000F570E"/>
    <w:rsid w:val="000F59CB"/>
    <w:rsid w:val="000F71A1"/>
    <w:rsid w:val="00117C9A"/>
    <w:rsid w:val="001343BE"/>
    <w:rsid w:val="00161AF4"/>
    <w:rsid w:val="001B7780"/>
    <w:rsid w:val="001C6CCC"/>
    <w:rsid w:val="00290B14"/>
    <w:rsid w:val="00366032"/>
    <w:rsid w:val="00396D1A"/>
    <w:rsid w:val="0042590A"/>
    <w:rsid w:val="004E7619"/>
    <w:rsid w:val="00502487"/>
    <w:rsid w:val="005035A2"/>
    <w:rsid w:val="00525123"/>
    <w:rsid w:val="00593876"/>
    <w:rsid w:val="005B4D64"/>
    <w:rsid w:val="0063152B"/>
    <w:rsid w:val="006873CD"/>
    <w:rsid w:val="007463F7"/>
    <w:rsid w:val="007F4D56"/>
    <w:rsid w:val="007F5ED9"/>
    <w:rsid w:val="00813518"/>
    <w:rsid w:val="00865D3A"/>
    <w:rsid w:val="0087265B"/>
    <w:rsid w:val="008B08E4"/>
    <w:rsid w:val="00945B22"/>
    <w:rsid w:val="009A76F7"/>
    <w:rsid w:val="009C1A46"/>
    <w:rsid w:val="009F120F"/>
    <w:rsid w:val="00A06B16"/>
    <w:rsid w:val="00A44FEB"/>
    <w:rsid w:val="00AA2667"/>
    <w:rsid w:val="00AE0386"/>
    <w:rsid w:val="00AF50FA"/>
    <w:rsid w:val="00B2097A"/>
    <w:rsid w:val="00B4604C"/>
    <w:rsid w:val="00B55589"/>
    <w:rsid w:val="00C132FF"/>
    <w:rsid w:val="00C15E7D"/>
    <w:rsid w:val="00C36CC6"/>
    <w:rsid w:val="00C576A7"/>
    <w:rsid w:val="00C75CB1"/>
    <w:rsid w:val="00C91F8F"/>
    <w:rsid w:val="00CB663F"/>
    <w:rsid w:val="00CB747C"/>
    <w:rsid w:val="00E4205C"/>
    <w:rsid w:val="00E61609"/>
    <w:rsid w:val="00EC3EA6"/>
    <w:rsid w:val="00EE32C0"/>
    <w:rsid w:val="00F01B66"/>
    <w:rsid w:val="00F15476"/>
    <w:rsid w:val="00FD204E"/>
    <w:rsid w:val="00FD7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32"/>
  </w:style>
  <w:style w:type="paragraph" w:styleId="Footer">
    <w:name w:val="footer"/>
    <w:basedOn w:val="Normal"/>
    <w:link w:val="Foot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32"/>
  </w:style>
  <w:style w:type="paragraph" w:styleId="Footer">
    <w:name w:val="footer"/>
    <w:basedOn w:val="Normal"/>
    <w:link w:val="Foot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4DEE-33A2-473F-A926-7EF02FDC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StarTribune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StarTribune</dc:creator>
  <cp:lastModifiedBy>Sebastian, Lori</cp:lastModifiedBy>
  <cp:revision>2</cp:revision>
  <cp:lastPrinted>2014-04-30T13:34:00Z</cp:lastPrinted>
  <dcterms:created xsi:type="dcterms:W3CDTF">2014-05-06T14:09:00Z</dcterms:created>
  <dcterms:modified xsi:type="dcterms:W3CDTF">2014-05-06T14:09:00Z</dcterms:modified>
</cp:coreProperties>
</file>